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6410D" w:rsidTr="00727DED">
        <w:tc>
          <w:tcPr>
            <w:tcW w:w="4927" w:type="dxa"/>
          </w:tcPr>
          <w:p w:rsidR="00F6410D" w:rsidRDefault="00F6410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6410D" w:rsidRDefault="00F6410D" w:rsidP="00727DED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27DED" w:rsidRDefault="00727DED" w:rsidP="00727DED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:rsidR="00727DED" w:rsidRDefault="00727DED" w:rsidP="00727DED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727DED" w:rsidRDefault="00727DED" w:rsidP="00727DED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727DED" w:rsidRDefault="00727DED" w:rsidP="00727DED">
      <w:pPr>
        <w:pStyle w:val="af1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727DED" w:rsidRDefault="00727DE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6410D" w:rsidRDefault="004C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РАБОЧАЯ ПРОГРАММА УЧЕБНОЙ ДИСЦИПЛИНЫ</w:t>
      </w: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F6410D" w:rsidRDefault="004C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«СГ.</w:t>
      </w:r>
      <w:r w:rsidR="00727DED">
        <w:rPr>
          <w:rFonts w:ascii="Times New Roman" w:hAnsi="Times New Roman"/>
          <w:b/>
          <w:sz w:val="28"/>
        </w:rPr>
        <w:t>01</w:t>
      </w:r>
      <w:r>
        <w:rPr>
          <w:rFonts w:ascii="Times New Roman" w:hAnsi="Times New Roman"/>
          <w:b/>
          <w:sz w:val="28"/>
        </w:rPr>
        <w:t xml:space="preserve"> ИСТОРИЯ РОССИИ»</w:t>
      </w: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727DED" w:rsidRPr="00523D35" w:rsidRDefault="00727DED" w:rsidP="00727DE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35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727DED" w:rsidRPr="00523D35" w:rsidRDefault="00727DED" w:rsidP="00727DE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523D35">
        <w:rPr>
          <w:rFonts w:ascii="Times New Roman" w:hAnsi="Times New Roman"/>
          <w:sz w:val="28"/>
          <w:szCs w:val="28"/>
        </w:rPr>
        <w:t>специальност</w:t>
      </w:r>
      <w:bookmarkStart w:id="0" w:name="_Hlk526778256"/>
      <w:r w:rsidRPr="00523D35">
        <w:rPr>
          <w:rFonts w:ascii="Times New Roman" w:hAnsi="Times New Roman"/>
          <w:sz w:val="28"/>
          <w:szCs w:val="28"/>
        </w:rPr>
        <w:t>и</w:t>
      </w:r>
    </w:p>
    <w:bookmarkEnd w:id="0"/>
    <w:p w:rsidR="00727DED" w:rsidRPr="009C44FC" w:rsidRDefault="00727DED" w:rsidP="00727DED">
      <w:pPr>
        <w:keepNext/>
        <w:jc w:val="center"/>
        <w:outlineLvl w:val="0"/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</w:pPr>
      <w:r w:rsidRPr="00033448">
        <w:rPr>
          <w:rFonts w:ascii="Times New Roman" w:eastAsia="Calibri" w:hAnsi="Times New Roman"/>
          <w:b/>
          <w:bCs/>
          <w:iCs/>
          <w:color w:val="000000" w:themeColor="text1"/>
          <w:sz w:val="24"/>
          <w:szCs w:val="24"/>
        </w:rPr>
        <w:t>09.02.11 Разработка и управление программным обеспечением</w:t>
      </w: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4C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</w:t>
      </w:r>
      <w:r w:rsidR="00727DED">
        <w:rPr>
          <w:rFonts w:ascii="Times New Roman" w:hAnsi="Times New Roman"/>
          <w:b/>
          <w:sz w:val="28"/>
        </w:rPr>
        <w:t>025</w:t>
      </w:r>
      <w:r>
        <w:rPr>
          <w:rFonts w:ascii="Times New Roman" w:hAnsi="Times New Roman"/>
          <w:b/>
          <w:sz w:val="28"/>
        </w:rPr>
        <w:t xml:space="preserve"> г.</w:t>
      </w:r>
    </w:p>
    <w:p w:rsidR="00F6410D" w:rsidRDefault="004C36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F6410D" w:rsidRDefault="004C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F6410D" w:rsidRDefault="00F6410D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820"/>
        <w:gridCol w:w="953"/>
      </w:tblGrid>
      <w:tr w:rsidR="00F6410D">
        <w:tc>
          <w:tcPr>
            <w:tcW w:w="648" w:type="dxa"/>
            <w:shd w:val="clear" w:color="auto" w:fill="auto"/>
          </w:tcPr>
          <w:p w:rsidR="00F6410D" w:rsidRDefault="004C3674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8820" w:type="dxa"/>
            <w:shd w:val="clear" w:color="auto" w:fill="auto"/>
          </w:tcPr>
          <w:p w:rsidR="00F6410D" w:rsidRDefault="004C3674" w:rsidP="00727DED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6410D" w:rsidRDefault="004C367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F6410D">
        <w:tc>
          <w:tcPr>
            <w:tcW w:w="648" w:type="dxa"/>
            <w:shd w:val="clear" w:color="auto" w:fill="auto"/>
          </w:tcPr>
          <w:p w:rsidR="00F6410D" w:rsidRDefault="004C3674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8820" w:type="dxa"/>
            <w:shd w:val="clear" w:color="auto" w:fill="auto"/>
          </w:tcPr>
          <w:p w:rsidR="00F6410D" w:rsidRDefault="004C3674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6410D" w:rsidRDefault="004C367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F6410D">
        <w:tc>
          <w:tcPr>
            <w:tcW w:w="648" w:type="dxa"/>
            <w:shd w:val="clear" w:color="auto" w:fill="auto"/>
          </w:tcPr>
          <w:p w:rsidR="00F6410D" w:rsidRDefault="004C3674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8820" w:type="dxa"/>
            <w:shd w:val="clear" w:color="auto" w:fill="auto"/>
          </w:tcPr>
          <w:p w:rsidR="00F6410D" w:rsidRDefault="004C3674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6410D" w:rsidRDefault="004C367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</w:tr>
      <w:tr w:rsidR="00F6410D">
        <w:tc>
          <w:tcPr>
            <w:tcW w:w="648" w:type="dxa"/>
            <w:shd w:val="clear" w:color="auto" w:fill="auto"/>
          </w:tcPr>
          <w:p w:rsidR="00F6410D" w:rsidRDefault="004C3674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8820" w:type="dxa"/>
            <w:shd w:val="clear" w:color="auto" w:fill="auto"/>
          </w:tcPr>
          <w:p w:rsidR="00F6410D" w:rsidRDefault="004C3674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6410D" w:rsidRDefault="004C367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</w:t>
            </w:r>
          </w:p>
        </w:tc>
      </w:tr>
    </w:tbl>
    <w:p w:rsidR="00F6410D" w:rsidRDefault="00F6410D">
      <w:pPr>
        <w:spacing w:after="0" w:line="240" w:lineRule="auto"/>
        <w:rPr>
          <w:rFonts w:ascii="Times New Roman" w:hAnsi="Times New Roman"/>
          <w:sz w:val="24"/>
        </w:rPr>
      </w:pPr>
    </w:p>
    <w:p w:rsidR="00F6410D" w:rsidRDefault="004C36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РАБОЧЕЙ ПРОГРАММЫ УЧЕБНОЙ ДИСЦИПЛИНЫ «СГ.</w:t>
      </w:r>
      <w:r w:rsidR="00750695">
        <w:rPr>
          <w:rFonts w:ascii="Times New Roman" w:hAnsi="Times New Roman"/>
          <w:b/>
          <w:sz w:val="24"/>
        </w:rPr>
        <w:t>01</w:t>
      </w:r>
      <w:r>
        <w:rPr>
          <w:rFonts w:ascii="Times New Roman" w:hAnsi="Times New Roman"/>
          <w:b/>
          <w:sz w:val="24"/>
        </w:rPr>
        <w:t>. ИСТОРИЯ РОССИИ»</w:t>
      </w:r>
    </w:p>
    <w:p w:rsidR="00F6410D" w:rsidRDefault="00F64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F6410D" w:rsidRDefault="004C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образовательной программы</w:t>
      </w:r>
    </w:p>
    <w:p w:rsidR="00F6410D" w:rsidRPr="00727DED" w:rsidRDefault="004C367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7DED">
        <w:rPr>
          <w:rFonts w:ascii="Times New Roman" w:hAnsi="Times New Roman"/>
          <w:sz w:val="24"/>
          <w:szCs w:val="24"/>
        </w:rPr>
        <w:t>Учебная дисциплина «СГ.</w:t>
      </w:r>
      <w:r w:rsidR="00727DED" w:rsidRPr="00727DED">
        <w:rPr>
          <w:rFonts w:ascii="Times New Roman" w:hAnsi="Times New Roman"/>
          <w:sz w:val="24"/>
          <w:szCs w:val="24"/>
        </w:rPr>
        <w:t>01</w:t>
      </w:r>
      <w:r w:rsidRPr="00727DED">
        <w:rPr>
          <w:rFonts w:ascii="Times New Roman" w:hAnsi="Times New Roman"/>
          <w:sz w:val="24"/>
          <w:szCs w:val="24"/>
        </w:rPr>
        <w:t xml:space="preserve">. История России» является обязательной частью социально-гуманитарного цикла образовательной программы в соответствии с ФГОС СПО </w:t>
      </w:r>
      <w:r w:rsidR="003B11BA">
        <w:rPr>
          <w:rFonts w:ascii="Times New Roman" w:eastAsia="Calibri" w:hAnsi="Times New Roman"/>
          <w:iCs/>
          <w:sz w:val="24"/>
          <w:szCs w:val="24"/>
        </w:rPr>
        <w:t xml:space="preserve">по специальности </w:t>
      </w:r>
      <w:r w:rsidR="003839D5" w:rsidRPr="00727DED">
        <w:rPr>
          <w:rFonts w:ascii="Times New Roman" w:eastAsia="Calibri" w:hAnsi="Times New Roman"/>
          <w:iCs/>
          <w:sz w:val="24"/>
          <w:szCs w:val="24"/>
        </w:rPr>
        <w:t xml:space="preserve">09.02.11 </w:t>
      </w:r>
      <w:r w:rsidR="00727DED" w:rsidRPr="00727DED">
        <w:rPr>
          <w:rFonts w:ascii="Times New Roman" w:eastAsia="Calibri" w:hAnsi="Times New Roman"/>
          <w:iCs/>
          <w:sz w:val="24"/>
          <w:szCs w:val="24"/>
        </w:rPr>
        <w:t xml:space="preserve">Разработка и управление программным обеспечением </w:t>
      </w:r>
      <w:r w:rsidR="00727DED" w:rsidRPr="00727DED">
        <w:rPr>
          <w:rFonts w:ascii="Times New Roman" w:hAnsi="Times New Roman"/>
          <w:sz w:val="24"/>
          <w:szCs w:val="24"/>
        </w:rPr>
        <w:t xml:space="preserve">(приказ Минпросвещения России от </w:t>
      </w:r>
      <w:r w:rsidR="00727DED" w:rsidRPr="00727DED">
        <w:rPr>
          <w:rFonts w:ascii="Times New Roman" w:hAnsi="Times New Roman"/>
          <w:iCs/>
          <w:sz w:val="24"/>
          <w:szCs w:val="24"/>
        </w:rPr>
        <w:t>24.02.2025 № 138</w:t>
      </w:r>
      <w:r w:rsidR="00727DED" w:rsidRPr="00727DED">
        <w:rPr>
          <w:rFonts w:ascii="Times New Roman" w:hAnsi="Times New Roman"/>
          <w:sz w:val="24"/>
          <w:szCs w:val="24"/>
        </w:rPr>
        <w:t>).</w:t>
      </w:r>
    </w:p>
    <w:p w:rsidR="00F6410D" w:rsidRPr="00727DED" w:rsidRDefault="004C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7DED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</w:t>
      </w:r>
      <w:r w:rsidRPr="00727DED">
        <w:rPr>
          <w:rFonts w:ascii="Times New Roman" w:hAnsi="Times New Roman"/>
          <w:i/>
          <w:sz w:val="24"/>
          <w:szCs w:val="24"/>
        </w:rPr>
        <w:t xml:space="preserve">, </w:t>
      </w:r>
      <w:r w:rsidRPr="00727DED">
        <w:rPr>
          <w:rFonts w:ascii="Times New Roman" w:hAnsi="Times New Roman"/>
          <w:sz w:val="24"/>
          <w:szCs w:val="24"/>
        </w:rPr>
        <w:t>ОК 09.</w:t>
      </w:r>
    </w:p>
    <w:p w:rsidR="00F6410D" w:rsidRPr="00727DED" w:rsidRDefault="00F64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учебной дисциплины является формирование представлений об истории России как истории Отечества, ее основных вехах, а также воспитание базовых национальных ценностей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Актуальность учебной дисциплины «История России» заключается в её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 и гражданственности как важнейших направлений воспитания обучающихся.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4004"/>
        <w:gridCol w:w="4111"/>
      </w:tblGrid>
      <w:tr w:rsidR="00F6410D" w:rsidTr="00750695">
        <w:trPr>
          <w:trHeight w:val="649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Коды </w:t>
            </w:r>
          </w:p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ОК, ПК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F6410D" w:rsidTr="00750695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  <w:p w:rsidR="00F6410D" w:rsidRDefault="004C36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Должен уметь: 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духовно-нравственных ценностей в России;</w:t>
            </w:r>
          </w:p>
          <w:p w:rsidR="00F6410D" w:rsidRDefault="004C367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анализировать, характеризовать, выделять причинно-следственные связи и пространственно-временные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историческую информацию, руководствуясь принципами научной объективности и достоверности, с целью формирования научно обоснованного понимания прошлого и настоящего России;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защищать историческую правду, не допускать умаления подвига российского народа по защите Отечества;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демонстрировать готовность противостоять фальсификациям российской истории;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- демонстрировать уважительное отношение к историческому наследию и социокультурным традициям Российского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pStyle w:val="TableParagraph"/>
              <w:ind w:right="98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lastRenderedPageBreak/>
              <w:t>Должен знать:</w:t>
            </w:r>
          </w:p>
          <w:p w:rsidR="00F6410D" w:rsidRDefault="004C3674">
            <w:pPr>
              <w:pStyle w:val="TableParagraph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ключевые события, основные даты и исторические этапы развития России до настоящего времени; </w:t>
            </w:r>
          </w:p>
          <w:p w:rsidR="00F6410D" w:rsidRDefault="004C3674">
            <w:pPr>
              <w:pStyle w:val="TableParagraph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rPr>
                <w:sz w:val="24"/>
              </w:rPr>
      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:rsidR="00F6410D" w:rsidRDefault="004C3674">
            <w:pPr>
              <w:pStyle w:val="TableParagraph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t>традиционные российские духовно-нравственные ценности</w:t>
            </w:r>
            <w:r>
              <w:rPr>
                <w:sz w:val="24"/>
              </w:rPr>
              <w:t>;</w:t>
            </w:r>
          </w:p>
          <w:p w:rsidR="00F6410D" w:rsidRDefault="004C3674">
            <w:pPr>
              <w:pStyle w:val="TableParagraph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России в современном мире</w:t>
            </w:r>
          </w:p>
        </w:tc>
      </w:tr>
    </w:tbl>
    <w:p w:rsidR="00F6410D" w:rsidRDefault="00F641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6410D" w:rsidRDefault="00F641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6410D" w:rsidRDefault="00F641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6410D" w:rsidRDefault="004C3674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:rsidR="00F6410D" w:rsidRDefault="00F6410D">
      <w:pPr>
        <w:widowControl w:val="0"/>
        <w:spacing w:after="0" w:line="360" w:lineRule="auto"/>
        <w:ind w:left="720"/>
        <w:rPr>
          <w:rFonts w:ascii="Times New Roman" w:hAnsi="Times New Roman"/>
          <w:b/>
          <w:sz w:val="24"/>
        </w:rPr>
      </w:pPr>
    </w:p>
    <w:p w:rsidR="00F6410D" w:rsidRDefault="004C3674">
      <w:pPr>
        <w:spacing w:after="0" w:line="36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11"/>
      </w:tblGrid>
      <w:tr w:rsidR="00F6410D" w:rsidTr="00750695">
        <w:trPr>
          <w:trHeight w:val="55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F6410D" w:rsidTr="00750695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4C3674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727DE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F6410D" w:rsidTr="00750695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10D" w:rsidRDefault="004C3674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10D" w:rsidRDefault="005A34D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6410D" w:rsidTr="00750695">
        <w:trPr>
          <w:trHeight w:val="336"/>
        </w:trPr>
        <w:tc>
          <w:tcPr>
            <w:tcW w:w="9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4C367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F6410D" w:rsidTr="00750695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4C367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10D" w:rsidRDefault="00727DE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:rsidR="00F6410D" w:rsidRDefault="00F641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6410D" w:rsidRDefault="00F6410D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F6410D" w:rsidRDefault="00F6410D">
      <w:pPr>
        <w:sectPr w:rsidR="00F6410D" w:rsidSect="00750695">
          <w:footerReference w:type="even" r:id="rId7"/>
          <w:footerReference w:type="default" r:id="rId8"/>
          <w:pgSz w:w="11906" w:h="16838"/>
          <w:pgMar w:top="1134" w:right="849" w:bottom="1134" w:left="1134" w:header="709" w:footer="709" w:gutter="0"/>
          <w:cols w:space="720"/>
          <w:titlePg/>
        </w:sectPr>
      </w:pPr>
    </w:p>
    <w:p w:rsidR="00F6410D" w:rsidRDefault="004C3674">
      <w:pPr>
        <w:widowControl w:val="0"/>
        <w:spacing w:after="12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7722"/>
        <w:gridCol w:w="2807"/>
        <w:gridCol w:w="2025"/>
      </w:tblGrid>
      <w:tr w:rsidR="00F6410D">
        <w:trPr>
          <w:trHeight w:val="2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5A3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="004C3674">
              <w:rPr>
                <w:rFonts w:ascii="Times New Roman" w:hAnsi="Times New Roman"/>
                <w:b/>
                <w:sz w:val="24"/>
              </w:rPr>
              <w:t>одержание учебного материала и формы организации деятельности обучающихся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ч. /</w:t>
            </w:r>
          </w:p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в форме практической подготовки, акад. ч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F6410D">
        <w:trPr>
          <w:trHeight w:val="37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 «Россия – священная наша держава»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6410D" w:rsidRDefault="004C3674">
            <w:pPr>
              <w:pStyle w:val="a3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От Руси до России: выбор пути, обретение независимости и становление единого государства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/>
              <w:ind w:right="12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Экспансия католичества против православия. Русь и Орда. Агрессия Запада: Невская битва и Ледовое побоище. Александр 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114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tabs>
                <w:tab w:val="right" w:pos="2051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 Смута и её преодоление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34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 и патриотического самосознания в ходе народного ополчения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 Восстановление единства русского народа: объединение Великой и Малой Руси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pStyle w:val="a3"/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Угнетение православных русских людей в составе Литвы, Польши,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 xml:space="preserve">. Борьба запорожских казаков под руководством Богдана Хмельницкого за православную веру и единство с Россией. Спасение Малороссии Великой Россией: Земский собор 1653 г., </w:t>
            </w:r>
            <w:proofErr w:type="spellStart"/>
            <w:r>
              <w:rPr>
                <w:sz w:val="24"/>
              </w:rPr>
              <w:t>Переяславская</w:t>
            </w:r>
            <w:proofErr w:type="spellEnd"/>
            <w:r>
              <w:rPr>
                <w:sz w:val="24"/>
              </w:rPr>
              <w:t xml:space="preserve"> Рада 1654 г., Русско-польская война 1654-1667 гг.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56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5. Пётр Великий. Строитель великой империи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Консолидация Петром I внутренних сил России с целью ее выхода на широкую мировую арену. Внутренние реформы для развития производительных сил страны и укрепления военной безопасности. Строительство великой империи: цена и результаты. Продолжение освоения Сибири и Дальнего Востока: история русских открытий в сравнении с колониальными захватами западных стран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Просвещённый абсолютизм в России. Решение национальных задач: присоединение Крыма, освоение </w:t>
            </w:r>
            <w:proofErr w:type="spellStart"/>
            <w:r>
              <w:rPr>
                <w:rFonts w:ascii="Times New Roman" w:hAnsi="Times New Roman"/>
                <w:sz w:val="24"/>
              </w:rPr>
              <w:t>Новороссии</w:t>
            </w:r>
            <w:proofErr w:type="spellEnd"/>
            <w:r>
              <w:rPr>
                <w:rFonts w:ascii="Times New Roman" w:hAnsi="Times New Roman"/>
                <w:sz w:val="24"/>
              </w:rPr>
              <w:t>, воссоединение Правобережья Днепра и Белоруссии с Россией. Противоречия развития науки и культуры с существующим крепостным правом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От победы над Наполеоном до Крымской войны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0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64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 Гибель империи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74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революция 1905-1907 гг. –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 </w:t>
            </w:r>
            <w:r>
              <w:rPr>
                <w:rFonts w:ascii="Times New Roman" w:hAnsi="Times New Roman"/>
                <w:sz w:val="24"/>
              </w:rPr>
              <w:lastRenderedPageBreak/>
              <w:t>мировой революции, но возрождение инстинкта национального самосохранения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9. От великих потрясений к Великой Победе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/>
              <w:ind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</w:t>
            </w:r>
            <w:proofErr w:type="spellStart"/>
            <w:r>
              <w:rPr>
                <w:rFonts w:ascii="Times New Roman" w:hAnsi="Times New Roman"/>
                <w:sz w:val="24"/>
              </w:rPr>
              <w:t>коренизации</w:t>
            </w:r>
            <w:proofErr w:type="spellEnd"/>
            <w:r>
              <w:rPr>
                <w:rFonts w:ascii="Times New Roman" w:hAnsi="Times New Roman"/>
                <w:sz w:val="24"/>
              </w:rPr>
              <w:t>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84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10. «Вставай, страна огромная»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265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и предпосылки Великой Отечественной войны как составной части Второй мировой войны. Против кого мы сражались: </w:t>
            </w:r>
            <w:proofErr w:type="gramStart"/>
            <w:r>
              <w:rPr>
                <w:rFonts w:ascii="Times New Roman" w:hAnsi="Times New Roman"/>
                <w:sz w:val="24"/>
              </w:rPr>
              <w:t>Европа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56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11. В буднях великих строек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неоколониальной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От перестройки к кризису, от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кризиса к возрождению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«перестройки»: роль объективных и субъективных факторов в ее ходе и итогах. Поддержка Западом сепаратизма и радикального </w:t>
            </w:r>
            <w:r>
              <w:rPr>
                <w:rFonts w:ascii="Times New Roman" w:hAnsi="Times New Roman"/>
                <w:sz w:val="24"/>
              </w:rPr>
              <w:lastRenderedPageBreak/>
              <w:t>национализма: распад СССР – величайшая геополитическая катастрофа. Россия в 1990-е гг.: кризис экономики, обнищание населения и криминализация общества –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миропорядка: зависимость от экономик западного мира,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340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13. Россия. ХХI век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Запрос на национальное возрождение в обществе. Укрепление патриотических настроений. Владимир Путин. Устранение </w:t>
            </w:r>
            <w:proofErr w:type="spellStart"/>
            <w:r>
              <w:rPr>
                <w:rFonts w:ascii="Times New Roman" w:hAnsi="Times New Roman"/>
                <w:sz w:val="24"/>
              </w:rPr>
              <w:t>олигархата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56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14. История антироссийской пропаганды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 </w:t>
            </w:r>
            <w:r>
              <w:rPr>
                <w:rFonts w:ascii="Times New Roman" w:hAnsi="Times New Roman"/>
                <w:sz w:val="24"/>
              </w:rPr>
              <w:lastRenderedPageBreak/>
              <w:t>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56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15. Слава русского оружия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5A3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673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Ранние этапы истории российского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Путиловский, Александровский, Обуховский и др. заводы, развитие авиации. 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5A34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67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16. Россия сегодня</w:t>
            </w:r>
          </w:p>
          <w:p w:rsidR="00F6410D" w:rsidRDefault="00F641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5A3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 w:rsidR="00F6410D">
        <w:trPr>
          <w:trHeight w:val="908"/>
        </w:trPr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F6410D" w:rsidRDefault="00F6410D"/>
        </w:tc>
        <w:tc>
          <w:tcPr>
            <w:tcW w:w="77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5A34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/>
        </w:tc>
      </w:tr>
      <w:tr w:rsidR="00F6410D">
        <w:trPr>
          <w:trHeight w:val="20"/>
        </w:trPr>
        <w:tc>
          <w:tcPr>
            <w:tcW w:w="9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4C36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0D" w:rsidRDefault="004C3674" w:rsidP="005A3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5A34D0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0D" w:rsidRDefault="00F6410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:rsidR="00F6410D" w:rsidRDefault="00F6410D">
      <w:pPr>
        <w:sectPr w:rsidR="00F6410D">
          <w:footerReference w:type="even" r:id="rId9"/>
          <w:footerReference w:type="default" r:id="rId10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F6410D" w:rsidRDefault="004C3674">
      <w:pPr>
        <w:pStyle w:val="a3"/>
        <w:spacing w:line="240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3. УСЛОВИЯ РЕАЛИЗАЦИИ УЧЕБНОЙ ДИСЦИПЛИНЫ</w:t>
      </w:r>
    </w:p>
    <w:p w:rsidR="00F6410D" w:rsidRDefault="00F6410D">
      <w:pPr>
        <w:pStyle w:val="a3"/>
        <w:spacing w:line="240" w:lineRule="auto"/>
        <w:jc w:val="both"/>
        <w:rPr>
          <w:b/>
          <w:sz w:val="24"/>
        </w:rPr>
      </w:pP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58517C">
        <w:rPr>
          <w:rFonts w:ascii="Times New Roman" w:hAnsi="Times New Roman"/>
          <w:sz w:val="24"/>
        </w:rPr>
        <w:t>Истории</w:t>
      </w:r>
      <w:r>
        <w:rPr>
          <w:rFonts w:ascii="Times New Roman" w:hAnsi="Times New Roman"/>
          <w:sz w:val="24"/>
        </w:rPr>
        <w:t xml:space="preserve">», 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оснащенный </w:t>
      </w:r>
      <w:r>
        <w:rPr>
          <w:rFonts w:ascii="Times New Roman" w:hAnsi="Times New Roman"/>
          <w:i/>
          <w:sz w:val="24"/>
        </w:rPr>
        <w:t xml:space="preserve">оборудованием: 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доска;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рабочие места по количеству обучающихся;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пособия;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рабочее место преподавателя;</w:t>
      </w:r>
    </w:p>
    <w:p w:rsidR="00F6410D" w:rsidRDefault="004C3674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техническими средствами обучения:</w:t>
      </w:r>
    </w:p>
    <w:p w:rsidR="0058517C" w:rsidRDefault="0058517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>мультимедийный проектор;</w:t>
      </w:r>
    </w:p>
    <w:p w:rsidR="0058517C" w:rsidRDefault="0058517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портативный компьютер;</w:t>
      </w:r>
    </w:p>
    <w:p w:rsidR="0058517C" w:rsidRDefault="0058517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демонстрационные плакаты;</w:t>
      </w:r>
    </w:p>
    <w:p w:rsidR="0058517C" w:rsidRDefault="0058517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наличие подключения к локальной вычислительной сети и сети «Интернет»;</w:t>
      </w:r>
    </w:p>
    <w:p w:rsidR="0058517C" w:rsidRDefault="0058517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4A08">
        <w:rPr>
          <w:rFonts w:ascii="Times New Roman" w:hAnsi="Times New Roman"/>
        </w:rPr>
        <w:t xml:space="preserve"> маркерная доска; </w:t>
      </w:r>
    </w:p>
    <w:p w:rsidR="00F6410D" w:rsidRDefault="0058517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34A08">
        <w:rPr>
          <w:rFonts w:ascii="Times New Roman" w:hAnsi="Times New Roman"/>
        </w:rPr>
        <w:t>п</w:t>
      </w:r>
      <w:bookmarkStart w:id="1" w:name="_GoBack"/>
      <w:bookmarkEnd w:id="1"/>
      <w:r w:rsidRPr="00734A08">
        <w:rPr>
          <w:rFonts w:ascii="Times New Roman" w:hAnsi="Times New Roman"/>
        </w:rPr>
        <w:t>рограммное обеспечение: Astra Linux.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6410D" w:rsidRDefault="00F641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F6410D" w:rsidRDefault="004C3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Минпросвещения России. Образовательно-издательский центр «Академия», 2024. 2024. — 496 с. — ISBN 978-5-0054-2948-3 — Текст: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Образовательно-издательский центр «Академия», 2024. 2024. — 448 с. — ISBN 978-50054-2948-3 — Текст: непосредственный.</w:t>
      </w:r>
    </w:p>
    <w:p w:rsidR="00F6410D" w:rsidRPr="00DF7007" w:rsidRDefault="004C3674" w:rsidP="00DF70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2024. — 241 с. — (Профессиональное образование). — ISBN 978-5-534-15877-9. — Текст: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F6410D" w:rsidRDefault="00DF7007" w:rsidP="00DF70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DF7007">
        <w:rPr>
          <w:rFonts w:ascii="Times New Roman" w:hAnsi="Times New Roman"/>
          <w:sz w:val="24"/>
        </w:rPr>
        <w:t>История России</w:t>
      </w:r>
      <w:r>
        <w:rPr>
          <w:rFonts w:ascii="Times New Roman" w:hAnsi="Times New Roman"/>
          <w:sz w:val="24"/>
        </w:rPr>
        <w:t>.</w:t>
      </w:r>
      <w:r w:rsidRPr="00DF7007">
        <w:t xml:space="preserve"> </w:t>
      </w:r>
      <w:r>
        <w:rPr>
          <w:rFonts w:ascii="Times New Roman" w:hAnsi="Times New Roman"/>
          <w:sz w:val="24"/>
        </w:rPr>
        <w:t xml:space="preserve">Издательство: НИЦ ИНФРА-М. </w:t>
      </w:r>
      <w:r w:rsidRPr="00DF7007">
        <w:rPr>
          <w:rFonts w:ascii="Times New Roman" w:hAnsi="Times New Roman"/>
          <w:sz w:val="24"/>
        </w:rPr>
        <w:t xml:space="preserve">Авторы: </w:t>
      </w:r>
      <w:proofErr w:type="spellStart"/>
      <w:r w:rsidRPr="00DF7007">
        <w:rPr>
          <w:rFonts w:ascii="Times New Roman" w:hAnsi="Times New Roman"/>
          <w:sz w:val="24"/>
        </w:rPr>
        <w:t>Земцов</w:t>
      </w:r>
      <w:proofErr w:type="spellEnd"/>
      <w:r w:rsidRPr="00DF7007">
        <w:rPr>
          <w:rFonts w:ascii="Times New Roman" w:hAnsi="Times New Roman"/>
          <w:sz w:val="24"/>
        </w:rPr>
        <w:t xml:space="preserve"> Борис Николаевич, Шубин Александр </w:t>
      </w:r>
      <w:proofErr w:type="spellStart"/>
      <w:r w:rsidRPr="00DF7007">
        <w:rPr>
          <w:rFonts w:ascii="Times New Roman" w:hAnsi="Times New Roman"/>
          <w:sz w:val="24"/>
        </w:rPr>
        <w:t>Владленович</w:t>
      </w:r>
      <w:proofErr w:type="spellEnd"/>
      <w:r w:rsidRPr="00DF7007">
        <w:rPr>
          <w:rFonts w:ascii="Times New Roman" w:hAnsi="Times New Roman"/>
          <w:sz w:val="24"/>
        </w:rPr>
        <w:t>, Данилевский Игорь Николаевич</w:t>
      </w:r>
      <w:r>
        <w:rPr>
          <w:rFonts w:ascii="Times New Roman" w:hAnsi="Times New Roman"/>
          <w:sz w:val="24"/>
        </w:rPr>
        <w:t>.</w:t>
      </w:r>
      <w:r w:rsidRPr="00DF7007">
        <w:t xml:space="preserve"> </w:t>
      </w:r>
      <w:hyperlink r:id="rId11" w:history="1">
        <w:r w:rsidRPr="00403CD9">
          <w:rPr>
            <w:rStyle w:val="a7"/>
            <w:rFonts w:ascii="Times New Roman" w:hAnsi="Times New Roman"/>
            <w:sz w:val="24"/>
          </w:rPr>
          <w:t>https://znanium.ru/read?id=468949</w:t>
        </w:r>
      </w:hyperlink>
      <w:r>
        <w:rPr>
          <w:rFonts w:ascii="Times New Roman" w:hAnsi="Times New Roman"/>
          <w:sz w:val="24"/>
        </w:rPr>
        <w:t xml:space="preserve"> </w:t>
      </w:r>
    </w:p>
    <w:p w:rsidR="00DF7007" w:rsidRDefault="00DF7007" w:rsidP="00DF70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Pr="00DF7007">
        <w:rPr>
          <w:rFonts w:ascii="Times New Roman" w:hAnsi="Times New Roman"/>
          <w:sz w:val="24"/>
        </w:rPr>
        <w:t>История. История России. 1914—1945 годы. 10 класс. Базовый уровень</w:t>
      </w:r>
      <w:r>
        <w:rPr>
          <w:rFonts w:ascii="Times New Roman" w:hAnsi="Times New Roman"/>
          <w:sz w:val="24"/>
        </w:rPr>
        <w:t xml:space="preserve">. Издательство: Просвещение. </w:t>
      </w:r>
      <w:r w:rsidRPr="00DF7007">
        <w:rPr>
          <w:rFonts w:ascii="Times New Roman" w:hAnsi="Times New Roman"/>
          <w:sz w:val="24"/>
        </w:rPr>
        <w:t>Авторы: Мединский Владимир Ростиславови</w:t>
      </w:r>
      <w:r>
        <w:rPr>
          <w:rFonts w:ascii="Times New Roman" w:hAnsi="Times New Roman"/>
          <w:sz w:val="24"/>
        </w:rPr>
        <w:t xml:space="preserve">ч, Торкунов Анатолий Васильевич. </w:t>
      </w:r>
      <w:r w:rsidRPr="00DF7007">
        <w:rPr>
          <w:rFonts w:ascii="Times New Roman" w:hAnsi="Times New Roman"/>
          <w:sz w:val="24"/>
        </w:rPr>
        <w:t>Год издания: 2025</w:t>
      </w:r>
      <w:r>
        <w:rPr>
          <w:rFonts w:ascii="Times New Roman" w:hAnsi="Times New Roman"/>
          <w:sz w:val="24"/>
        </w:rPr>
        <w:t xml:space="preserve">. </w:t>
      </w:r>
      <w:hyperlink r:id="rId12" w:history="1">
        <w:r w:rsidRPr="00403CD9">
          <w:rPr>
            <w:rStyle w:val="a7"/>
            <w:rFonts w:ascii="Times New Roman" w:hAnsi="Times New Roman"/>
            <w:sz w:val="24"/>
          </w:rPr>
          <w:t>https://znanium.ru/read?id=467572</w:t>
        </w:r>
      </w:hyperlink>
      <w:r>
        <w:rPr>
          <w:rFonts w:ascii="Times New Roman" w:hAnsi="Times New Roman"/>
          <w:sz w:val="24"/>
        </w:rPr>
        <w:t xml:space="preserve"> 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2" w:name="_Hlk75854385"/>
      <w:bookmarkEnd w:id="2"/>
      <w:r>
        <w:rPr>
          <w:rFonts w:ascii="Times New Roman" w:hAnsi="Times New Roman"/>
          <w:sz w:val="24"/>
        </w:rPr>
        <w:t xml:space="preserve">1. Артемов В.В. История (для всех специальностей СПО): учебник для студентов, обучающихся по профессиям и специальностям сред. проф. образования: учебное издание /Артемов В.В., </w:t>
      </w:r>
      <w:proofErr w:type="spellStart"/>
      <w:r>
        <w:rPr>
          <w:rFonts w:ascii="Times New Roman" w:hAnsi="Times New Roman"/>
          <w:sz w:val="24"/>
        </w:rPr>
        <w:t>Лубченков</w:t>
      </w:r>
      <w:proofErr w:type="spellEnd"/>
      <w:r>
        <w:rPr>
          <w:rFonts w:ascii="Times New Roman" w:hAnsi="Times New Roman"/>
          <w:sz w:val="24"/>
        </w:rPr>
        <w:t xml:space="preserve"> Ю.Н. - Москва: Академия, 2024. - 256 c. (Специальности среднего профессионального образования) – ISBN 978-5-0054-2323-8.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>
        <w:rPr>
          <w:rFonts w:ascii="Times New Roman" w:hAnsi="Times New Roman"/>
          <w:sz w:val="24"/>
        </w:rPr>
        <w:t>Карпачев</w:t>
      </w:r>
      <w:proofErr w:type="spellEnd"/>
      <w:r>
        <w:rPr>
          <w:rFonts w:ascii="Times New Roman" w:hAnsi="Times New Roman"/>
          <w:sz w:val="24"/>
        </w:rPr>
        <w:t xml:space="preserve">, С. П. История России: учебное пособие для среднего профессионального образования / С. П. </w:t>
      </w:r>
      <w:proofErr w:type="spellStart"/>
      <w:r>
        <w:rPr>
          <w:rFonts w:ascii="Times New Roman" w:hAnsi="Times New Roman"/>
          <w:sz w:val="24"/>
        </w:rPr>
        <w:t>Карпачев</w:t>
      </w:r>
      <w:proofErr w:type="spellEnd"/>
      <w:r>
        <w:rPr>
          <w:rFonts w:ascii="Times New Roman" w:hAnsi="Times New Roman"/>
          <w:sz w:val="24"/>
        </w:rPr>
        <w:t xml:space="preserve">. 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2024. — 248 с. — (Профессиональное образование). — ISBN 978-5-534-08753-6. — Текст: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Касьянов, В.В. </w:t>
      </w:r>
      <w:proofErr w:type="gramStart"/>
      <w:r>
        <w:rPr>
          <w:rFonts w:ascii="Times New Roman" w:hAnsi="Times New Roman"/>
          <w:sz w:val="24"/>
        </w:rPr>
        <w:t>История :</w:t>
      </w:r>
      <w:proofErr w:type="gramEnd"/>
      <w:r>
        <w:rPr>
          <w:rFonts w:ascii="Times New Roman" w:hAnsi="Times New Roman"/>
          <w:sz w:val="24"/>
        </w:rPr>
        <w:t xml:space="preserve"> учебное пособие / В.В. Касьянов, П.С. Самыгин, С.И. Самыгин, В.Н. Шевелев. — 2-е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 xml:space="preserve">. и доп. — </w:t>
      </w:r>
      <w:proofErr w:type="gramStart"/>
      <w:r>
        <w:rPr>
          <w:rFonts w:ascii="Times New Roman" w:hAnsi="Times New Roman"/>
          <w:sz w:val="24"/>
        </w:rPr>
        <w:t>Москва :</w:t>
      </w:r>
      <w:proofErr w:type="gramEnd"/>
      <w:r>
        <w:rPr>
          <w:rFonts w:ascii="Times New Roman" w:hAnsi="Times New Roman"/>
          <w:sz w:val="24"/>
        </w:rPr>
        <w:t xml:space="preserve"> ИНФРА-М, 2024. — 550 с. — (Среднее профессиональное образование). — DOI 10.12737/1086532. - ISBN 978-5-16-016200-3. -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Кириллов, В. В.  История </w:t>
      </w:r>
      <w:proofErr w:type="gramStart"/>
      <w:r>
        <w:rPr>
          <w:rFonts w:ascii="Times New Roman" w:hAnsi="Times New Roman"/>
          <w:sz w:val="24"/>
        </w:rPr>
        <w:t>России :</w:t>
      </w:r>
      <w:proofErr w:type="gramEnd"/>
      <w:r>
        <w:rPr>
          <w:rFonts w:ascii="Times New Roman" w:hAnsi="Times New Roman"/>
          <w:sz w:val="24"/>
        </w:rPr>
        <w:t xml:space="preserve"> учебник для среднего профессионального образования / В. В. Кириллов, М. А. </w:t>
      </w:r>
      <w:proofErr w:type="spellStart"/>
      <w:r>
        <w:rPr>
          <w:rFonts w:ascii="Times New Roman" w:hAnsi="Times New Roman"/>
          <w:sz w:val="24"/>
        </w:rPr>
        <w:t>Бравина</w:t>
      </w:r>
      <w:proofErr w:type="spellEnd"/>
      <w:r>
        <w:rPr>
          <w:rFonts w:ascii="Times New Roman" w:hAnsi="Times New Roman"/>
          <w:sz w:val="24"/>
        </w:rPr>
        <w:t xml:space="preserve">. — 5-е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 — </w:t>
      </w:r>
      <w:proofErr w:type="gramStart"/>
      <w:r>
        <w:rPr>
          <w:rFonts w:ascii="Times New Roman" w:hAnsi="Times New Roman"/>
          <w:sz w:val="24"/>
        </w:rPr>
        <w:t>Москва 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 — 596 с. — (Профессиональное образование). — ISBN 978-5-534-19455-5.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proofErr w:type="spellStart"/>
      <w:r>
        <w:rPr>
          <w:rFonts w:ascii="Times New Roman" w:hAnsi="Times New Roman"/>
          <w:sz w:val="24"/>
        </w:rPr>
        <w:t>Кислицын</w:t>
      </w:r>
      <w:proofErr w:type="spellEnd"/>
      <w:r>
        <w:rPr>
          <w:rFonts w:ascii="Times New Roman" w:hAnsi="Times New Roman"/>
          <w:sz w:val="24"/>
        </w:rPr>
        <w:t>, С.А., История (с учетом новой Концепции преподавания истории России</w:t>
      </w:r>
      <w:proofErr w:type="gramStart"/>
      <w:r>
        <w:rPr>
          <w:rFonts w:ascii="Times New Roman" w:hAnsi="Times New Roman"/>
          <w:sz w:val="24"/>
        </w:rPr>
        <w:t>) :</w:t>
      </w:r>
      <w:proofErr w:type="gramEnd"/>
      <w:r>
        <w:rPr>
          <w:rFonts w:ascii="Times New Roman" w:hAnsi="Times New Roman"/>
          <w:sz w:val="24"/>
        </w:rPr>
        <w:t xml:space="preserve"> учебник / С. А. </w:t>
      </w:r>
      <w:proofErr w:type="spellStart"/>
      <w:r>
        <w:rPr>
          <w:rFonts w:ascii="Times New Roman" w:hAnsi="Times New Roman"/>
          <w:sz w:val="24"/>
        </w:rPr>
        <w:t>Кислицын</w:t>
      </w:r>
      <w:proofErr w:type="spellEnd"/>
      <w:r>
        <w:rPr>
          <w:rFonts w:ascii="Times New Roman" w:hAnsi="Times New Roman"/>
          <w:sz w:val="24"/>
        </w:rPr>
        <w:t xml:space="preserve">, С. И. Самыгин, П. С. Самыгин. — Москва: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>, 2024. — 335 с. — ISBN 978-5-406-12188-7. — Текст: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Крамаренко, Р. А.  История России: учебное пособие для среднего профессионального образования / Р. А. Крамаренко. — 2-е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 — 197 с. — (Профессиональное образование). — ISBN 978-5-534-09199-1.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13" w:history="1">
        <w:r>
          <w:rPr>
            <w:rFonts w:ascii="Times New Roman" w:hAnsi="Times New Roman"/>
            <w:sz w:val="24"/>
          </w:rPr>
          <w:t>https://urait.ru/bcode/539174.</w:t>
        </w:r>
      </w:hyperlink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для среднего профессионального образования / Л. Г. Мокроусова, А. Н. Павлова.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 — 122 с. — (Профессиональное образование). — ISBN 978-5-534-17068-9.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4" w:history="1">
        <w:r>
          <w:rPr>
            <w:rFonts w:ascii="Times New Roman" w:hAnsi="Times New Roman"/>
            <w:sz w:val="24"/>
          </w:rPr>
          <w:t>https://urait.ru/bcode/532336</w:t>
        </w:r>
      </w:hyperlink>
      <w:r>
        <w:rPr>
          <w:rFonts w:ascii="Times New Roman" w:hAnsi="Times New Roman"/>
          <w:sz w:val="24"/>
        </w:rPr>
        <w:t>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Некрасова, М. Б. История России: учебник и практикум для среднего профессионального образования / М. Б. Некрасова. — 6-е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 — 436 с. — (Профессиональное образование). — ISBN 978-5-534-15987-5.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5" w:history="1">
        <w:r>
          <w:rPr>
            <w:rFonts w:ascii="Times New Roman" w:hAnsi="Times New Roman"/>
            <w:sz w:val="24"/>
          </w:rPr>
          <w:t>https://urait.ru/bcode/536636</w:t>
        </w:r>
      </w:hyperlink>
      <w:r>
        <w:rPr>
          <w:rFonts w:ascii="Times New Roman" w:hAnsi="Times New Roman"/>
          <w:sz w:val="24"/>
        </w:rPr>
        <w:t>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 3-е изд., стер. — Санкт-</w:t>
      </w:r>
      <w:proofErr w:type="gramStart"/>
      <w:r>
        <w:rPr>
          <w:rFonts w:ascii="Times New Roman" w:hAnsi="Times New Roman"/>
          <w:sz w:val="24"/>
        </w:rPr>
        <w:t>Петербург :</w:t>
      </w:r>
      <w:proofErr w:type="gramEnd"/>
      <w:r>
        <w:rPr>
          <w:rFonts w:ascii="Times New Roman" w:hAnsi="Times New Roman"/>
          <w:sz w:val="24"/>
        </w:rPr>
        <w:t xml:space="preserve"> Лань, 2024. — 472 с. — ISBN 978-5-507-47383-0. — </w:t>
      </w:r>
      <w:proofErr w:type="gramStart"/>
      <w:r>
        <w:rPr>
          <w:rFonts w:ascii="Times New Roman" w:hAnsi="Times New Roman"/>
          <w:sz w:val="24"/>
        </w:rPr>
        <w:t>Текст :</w:t>
      </w:r>
      <w:proofErr w:type="gramEnd"/>
      <w:r>
        <w:rPr>
          <w:rFonts w:ascii="Times New Roman" w:hAnsi="Times New Roman"/>
          <w:sz w:val="24"/>
        </w:rPr>
        <w:t xml:space="preserve"> непосредственный.</w:t>
      </w:r>
    </w:p>
    <w:p w:rsidR="00F6410D" w:rsidRDefault="004C36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Фирсов, С. Л. История </w:t>
      </w:r>
      <w:proofErr w:type="gramStart"/>
      <w:r>
        <w:rPr>
          <w:rFonts w:ascii="Times New Roman" w:hAnsi="Times New Roman"/>
          <w:sz w:val="24"/>
        </w:rPr>
        <w:t>России :</w:t>
      </w:r>
      <w:proofErr w:type="gramEnd"/>
      <w:r>
        <w:rPr>
          <w:rFonts w:ascii="Times New Roman" w:hAnsi="Times New Roman"/>
          <w:sz w:val="24"/>
        </w:rPr>
        <w:t xml:space="preserve"> учебник для среднего профессионального образования / С. Л. Фирсов. — 2-е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 — 380 с. — (Профессиональное образование). — ISBN 978-5-534-08721-5.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6" w:history="1">
        <w:r>
          <w:rPr>
            <w:rFonts w:ascii="Times New Roman" w:hAnsi="Times New Roman"/>
            <w:sz w:val="24"/>
          </w:rPr>
          <w:t>https://urait.ru/bcode/540360</w:t>
        </w:r>
      </w:hyperlink>
      <w:r>
        <w:rPr>
          <w:rFonts w:ascii="Times New Roman" w:hAnsi="Times New Roman"/>
          <w:sz w:val="24"/>
        </w:rPr>
        <w:t>.</w:t>
      </w:r>
    </w:p>
    <w:p w:rsidR="00F6410D" w:rsidRDefault="00F6410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F6410D" w:rsidRDefault="004C367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</w:p>
    <w:p w:rsidR="00F6410D" w:rsidRDefault="004C367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F6410D" w:rsidRDefault="00F6410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539"/>
        <w:gridCol w:w="3969"/>
        <w:gridCol w:w="2126"/>
      </w:tblGrid>
      <w:tr w:rsidR="00F6410D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  <w:vAlign w:val="center"/>
          </w:tcPr>
          <w:p w:rsidR="00F6410D" w:rsidRDefault="004C367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Результаты обучения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Методы оценки </w:t>
            </w:r>
          </w:p>
        </w:tc>
      </w:tr>
      <w:tr w:rsidR="00F6410D">
        <w:trPr>
          <w:trHeight w:val="229"/>
          <w:jc w:val="center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учебной дисциплины</w:t>
            </w:r>
          </w:p>
        </w:tc>
      </w:tr>
      <w:tr w:rsidR="00F6410D">
        <w:trPr>
          <w:trHeight w:val="229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F6410D" w:rsidRDefault="004C3674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ключевые события, основные даты и исторические этапы развития России с древних времен до настоящего времени; </w:t>
            </w:r>
          </w:p>
          <w:p w:rsidR="00F6410D" w:rsidRDefault="004C3674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rPr>
                <w:sz w:val="24"/>
              </w:rPr>
      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:rsidR="00F6410D" w:rsidRDefault="004C3674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t>традиционные российские духовно - нравственные ценности</w:t>
            </w:r>
            <w:r>
              <w:rPr>
                <w:sz w:val="24"/>
              </w:rPr>
              <w:t>;</w:t>
            </w:r>
          </w:p>
          <w:p w:rsidR="00F6410D" w:rsidRDefault="004C3674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России в современном мире.</w:t>
            </w:r>
          </w:p>
          <w:p w:rsidR="00F6410D" w:rsidRDefault="00F6410D">
            <w:pPr>
              <w:pStyle w:val="TableParagraph"/>
              <w:jc w:val="both"/>
              <w:rPr>
                <w:sz w:val="24"/>
              </w:rPr>
            </w:pPr>
          </w:p>
          <w:p w:rsidR="00F6410D" w:rsidRDefault="00F6410D">
            <w:pPr>
              <w:pStyle w:val="TableParagraph"/>
              <w:tabs>
                <w:tab w:val="left" w:pos="562"/>
              </w:tabs>
              <w:jc w:val="both"/>
              <w:rPr>
                <w:sz w:val="24"/>
              </w:rPr>
            </w:pPr>
          </w:p>
          <w:p w:rsidR="00F6410D" w:rsidRDefault="00F6410D">
            <w:pPr>
              <w:pStyle w:val="TableParagraph"/>
              <w:tabs>
                <w:tab w:val="left" w:pos="562"/>
              </w:tabs>
              <w:jc w:val="both"/>
              <w:rPr>
                <w:sz w:val="24"/>
              </w:rPr>
            </w:pPr>
          </w:p>
          <w:p w:rsidR="00F6410D" w:rsidRDefault="00F6410D">
            <w:pPr>
              <w:pStyle w:val="HTML"/>
              <w:tabs>
                <w:tab w:val="clear" w:pos="916"/>
                <w:tab w:val="left" w:pos="42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pStyle w:val="a3"/>
              <w:numPr>
                <w:ilvl w:val="0"/>
                <w:numId w:val="5"/>
              </w:numPr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показывает знания ключевых событий, основных дат и этапов истории России с древних времен до настоящего времени; </w:t>
            </w:r>
          </w:p>
          <w:p w:rsidR="00F6410D" w:rsidRDefault="004C3674">
            <w:pPr>
              <w:pStyle w:val="a3"/>
              <w:numPr>
                <w:ilvl w:val="0"/>
                <w:numId w:val="5"/>
              </w:numPr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знания о выдающихся деятелях отечественной истории,</w:t>
            </w:r>
            <w:r>
              <w:rPr>
                <w:rStyle w:val="a4"/>
                <w:sz w:val="24"/>
              </w:rPr>
              <w:t xml:space="preserve"> внесших значительный вклад в социально-экономическое, политическое и культурное развитие России;</w:t>
            </w:r>
          </w:p>
          <w:p w:rsidR="00F6410D" w:rsidRDefault="004C3674">
            <w:pPr>
              <w:pStyle w:val="a3"/>
              <w:numPr>
                <w:ilvl w:val="0"/>
                <w:numId w:val="5"/>
              </w:numPr>
              <w:spacing w:line="240" w:lineRule="auto"/>
              <w:ind w:left="0" w:firstLine="0"/>
              <w:jc w:val="both"/>
            </w:pPr>
            <w:r>
              <w:rPr>
                <w:sz w:val="24"/>
              </w:rPr>
              <w:t xml:space="preserve">показывает знание </w:t>
            </w:r>
            <w:r>
              <w:t>традиционных российских духовно - нравственных ценностей;</w:t>
            </w:r>
          </w:p>
          <w:p w:rsidR="00F6410D" w:rsidRDefault="004C3674">
            <w:pPr>
              <w:pStyle w:val="a3"/>
              <w:numPr>
                <w:ilvl w:val="0"/>
                <w:numId w:val="5"/>
              </w:numPr>
              <w:spacing w:line="240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демонстрирует сформированность знаний о роли и значении России в современном мире.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и оценивание знаний на теоретических занятиях.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Оценивание выполнения индивидуальных и групповых заданий.</w:t>
            </w:r>
          </w:p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промежуточной аттестации.</w:t>
            </w:r>
          </w:p>
        </w:tc>
      </w:tr>
      <w:tr w:rsidR="00F6410D">
        <w:trPr>
          <w:trHeight w:val="229"/>
          <w:jc w:val="center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  <w:vAlign w:val="center"/>
          </w:tcPr>
          <w:p w:rsidR="00F6410D" w:rsidRDefault="004C3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учебной дисциплины</w:t>
            </w:r>
          </w:p>
        </w:tc>
      </w:tr>
      <w:tr w:rsidR="00F6410D">
        <w:trPr>
          <w:trHeight w:val="415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Уметь: 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 - нравственных основ России;</w:t>
            </w:r>
          </w:p>
          <w:p w:rsidR="00F6410D" w:rsidRDefault="004C367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анализировать, характеризовать, выделять причинно-следственные связи и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пространственно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историческую информацию, руководствуясь принципами научной объективности и достоверности, с целью формирования научно обоснованного понимания прошлого и настоящего России;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защищать историческую правду, не допускать умаления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подвига российского народа по защите Отечества, </w:t>
            </w:r>
          </w:p>
          <w:p w:rsidR="00F6410D" w:rsidRDefault="004C367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готовность противостоять фальсификациям российской истории;</w:t>
            </w:r>
          </w:p>
          <w:p w:rsidR="00F6410D" w:rsidRDefault="004C367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демонстрировать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pStyle w:val="a3"/>
              <w:numPr>
                <w:ilvl w:val="0"/>
                <w:numId w:val="6"/>
              </w:numPr>
              <w:spacing w:line="240" w:lineRule="auto"/>
              <w:ind w:left="0" w:firstLine="0"/>
              <w:jc w:val="both"/>
            </w:pPr>
            <w:r>
              <w:rPr>
                <w:sz w:val="24"/>
              </w:rPr>
              <w:lastRenderedPageBreak/>
              <w:t>выделяет факторы, определившие уникальность становления духовно - нравственных основ России;</w:t>
            </w:r>
          </w:p>
          <w:p w:rsidR="00F6410D" w:rsidRDefault="004C3674">
            <w:pPr>
              <w:pStyle w:val="a3"/>
              <w:numPr>
                <w:ilvl w:val="0"/>
                <w:numId w:val="6"/>
              </w:numPr>
              <w:spacing w:line="240" w:lineRule="auto"/>
              <w:ind w:left="0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анализирует, характеризует, выделяет причинно-следственные связи и пространственно- – временные характеристики исторических событий, явлений, процессов с древних времен до настоящего времени;</w:t>
            </w:r>
          </w:p>
          <w:p w:rsidR="00F6410D" w:rsidRDefault="004C3674">
            <w:pPr>
              <w:numPr>
                <w:ilvl w:val="0"/>
                <w:numId w:val="6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sz w:val="24"/>
              </w:rPr>
              <w:t>демонстрирует умения анализировать историческую информацию, руководствуясь принципами научной объективности и достоверности, с целью формирования научного понимания прошлого и настоящего России;</w:t>
            </w:r>
          </w:p>
          <w:p w:rsidR="00F6410D" w:rsidRDefault="004C3674">
            <w:pPr>
              <w:numPr>
                <w:ilvl w:val="0"/>
                <w:numId w:val="6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sz w:val="24"/>
              </w:rPr>
              <w:t xml:space="preserve">демонстрирует умения защищать историческую правду, не допускает умаления подвига народа при защите Отечества, </w:t>
            </w:r>
          </w:p>
          <w:p w:rsidR="00F6410D" w:rsidRDefault="004C3674">
            <w:pPr>
              <w:numPr>
                <w:ilvl w:val="0"/>
                <w:numId w:val="6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sz w:val="24"/>
              </w:rPr>
              <w:lastRenderedPageBreak/>
              <w:t>проявляет готовность противостоять фальсификациям Российской истории;</w:t>
            </w:r>
          </w:p>
          <w:p w:rsidR="00F6410D" w:rsidRDefault="004C3674">
            <w:pPr>
              <w:numPr>
                <w:ilvl w:val="0"/>
                <w:numId w:val="6"/>
              </w:numPr>
              <w:spacing w:after="0" w:line="240" w:lineRule="auto"/>
              <w:ind w:left="0" w:firstLine="0"/>
            </w:pPr>
            <w:r>
              <w:rPr>
                <w:rStyle w:val="15"/>
                <w:rFonts w:ascii="Times New Roman" w:hAnsi="Times New Roman"/>
                <w:sz w:val="24"/>
              </w:rPr>
              <w:t>демонстрирует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  <w:right w:w="142" w:type="dxa"/>
            </w:tcMar>
          </w:tcPr>
          <w:p w:rsidR="00F6410D" w:rsidRDefault="004C3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Подготовка выступлений с проблемно-тематическими сообщениями (докладами, презентациями).</w:t>
            </w:r>
          </w:p>
          <w:p w:rsidR="00F6410D" w:rsidRDefault="00F6410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F6410D" w:rsidRDefault="00F6410D">
      <w:pPr>
        <w:rPr>
          <w:rFonts w:ascii="Times New Roman" w:hAnsi="Times New Roman"/>
          <w:sz w:val="28"/>
        </w:rPr>
      </w:pPr>
    </w:p>
    <w:p w:rsidR="00F6410D" w:rsidRDefault="00F6410D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jc w:val="right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lastRenderedPageBreak/>
        <w:t>Лист согласования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b/>
          <w:position w:val="-1"/>
          <w:sz w:val="28"/>
          <w:szCs w:val="28"/>
        </w:rPr>
        <w:t>Дополнения и изменения к рабочей программе на учебный год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В рабочую программу дисциплины «…»  внесены следующие изменения: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____________________________________________________________________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Председатель ЦК ____________________________</w:t>
      </w:r>
    </w:p>
    <w:p w:rsidR="00885778" w:rsidRDefault="00885778" w:rsidP="00885778">
      <w:pPr>
        <w:suppressAutoHyphens/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hAnsi="Times New Roman"/>
          <w:position w:val="-1"/>
          <w:sz w:val="28"/>
          <w:szCs w:val="28"/>
        </w:rPr>
      </w:pPr>
    </w:p>
    <w:p w:rsidR="00885778" w:rsidRDefault="00885778" w:rsidP="0088577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Alignment w:val="top"/>
        <w:outlineLvl w:val="0"/>
        <w:rPr>
          <w:rFonts w:ascii="Times New Roman" w:hAnsi="Times New Roman"/>
          <w:position w:val="-1"/>
          <w:sz w:val="18"/>
          <w:szCs w:val="18"/>
        </w:rPr>
      </w:pPr>
    </w:p>
    <w:p w:rsidR="00885778" w:rsidRDefault="00885778" w:rsidP="00885778">
      <w:pPr>
        <w:rPr>
          <w:rFonts w:ascii="Times New Roman" w:eastAsiaTheme="minorHAnsi" w:hAnsi="Times New Roman"/>
          <w:color w:val="00000A"/>
          <w:sz w:val="24"/>
          <w:szCs w:val="24"/>
          <w:lang w:eastAsia="en-US"/>
        </w:rPr>
      </w:pPr>
    </w:p>
    <w:p w:rsidR="00885778" w:rsidRDefault="00885778">
      <w:pPr>
        <w:jc w:val="center"/>
        <w:rPr>
          <w:rFonts w:ascii="Times New Roman" w:hAnsi="Times New Roman"/>
          <w:b/>
          <w:sz w:val="28"/>
        </w:rPr>
      </w:pPr>
    </w:p>
    <w:sectPr w:rsidR="00885778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F6" w:rsidRDefault="002C51F6">
      <w:pPr>
        <w:spacing w:after="0" w:line="240" w:lineRule="auto"/>
      </w:pPr>
      <w:r>
        <w:separator/>
      </w:r>
    </w:p>
  </w:endnote>
  <w:endnote w:type="continuationSeparator" w:id="0">
    <w:p w:rsidR="002C51F6" w:rsidRDefault="002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F6410D">
    <w:pPr>
      <w:pStyle w:val="a8"/>
      <w:jc w:val="center"/>
      <w:rPr>
        <w:rStyle w:val="1f7"/>
      </w:rPr>
    </w:pPr>
  </w:p>
  <w:p w:rsidR="00F6410D" w:rsidRDefault="00F6410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4C3674">
    <w:pPr>
      <w:pStyle w:val="a8"/>
      <w:jc w:val="center"/>
      <w:rPr>
        <w:rStyle w:val="1f7"/>
      </w:rPr>
    </w:pPr>
    <w:r>
      <w:rPr>
        <w:rStyle w:val="1f7"/>
      </w:rPr>
      <w:fldChar w:fldCharType="begin"/>
    </w:r>
    <w:r>
      <w:rPr>
        <w:rStyle w:val="1f7"/>
      </w:rPr>
      <w:instrText xml:space="preserve">PAGE </w:instrText>
    </w:r>
    <w:r>
      <w:rPr>
        <w:rStyle w:val="1f7"/>
      </w:rPr>
      <w:fldChar w:fldCharType="separate"/>
    </w:r>
    <w:r w:rsidR="0058517C">
      <w:rPr>
        <w:rStyle w:val="1f7"/>
        <w:noProof/>
      </w:rPr>
      <w:t>4</w:t>
    </w:r>
    <w:r>
      <w:rPr>
        <w:rStyle w:val="1f7"/>
      </w:rPr>
      <w:fldChar w:fldCharType="end"/>
    </w:r>
  </w:p>
  <w:p w:rsidR="00F6410D" w:rsidRDefault="00F6410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F6410D">
    <w:pPr>
      <w:pStyle w:val="a8"/>
      <w:jc w:val="center"/>
      <w:rPr>
        <w:rStyle w:val="1f7"/>
      </w:rPr>
    </w:pPr>
  </w:p>
  <w:p w:rsidR="00F6410D" w:rsidRDefault="00F6410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4C3674">
    <w:pPr>
      <w:pStyle w:val="a8"/>
      <w:jc w:val="center"/>
      <w:rPr>
        <w:rStyle w:val="1f7"/>
      </w:rPr>
    </w:pPr>
    <w:r>
      <w:rPr>
        <w:rStyle w:val="1f7"/>
      </w:rPr>
      <w:fldChar w:fldCharType="begin"/>
    </w:r>
    <w:r>
      <w:rPr>
        <w:rStyle w:val="1f7"/>
      </w:rPr>
      <w:instrText xml:space="preserve">PAGE </w:instrText>
    </w:r>
    <w:r>
      <w:rPr>
        <w:rStyle w:val="1f7"/>
      </w:rPr>
      <w:fldChar w:fldCharType="separate"/>
    </w:r>
    <w:r w:rsidR="0058517C">
      <w:rPr>
        <w:rStyle w:val="1f7"/>
        <w:noProof/>
      </w:rPr>
      <w:t>9</w:t>
    </w:r>
    <w:r>
      <w:rPr>
        <w:rStyle w:val="1f7"/>
      </w:rPr>
      <w:fldChar w:fldCharType="end"/>
    </w:r>
  </w:p>
  <w:p w:rsidR="00F6410D" w:rsidRDefault="00F6410D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F6410D">
    <w:pPr>
      <w:pStyle w:val="a8"/>
      <w:jc w:val="right"/>
      <w:rPr>
        <w:rStyle w:val="1f7"/>
      </w:rPr>
    </w:pPr>
  </w:p>
  <w:p w:rsidR="00F6410D" w:rsidRDefault="00F6410D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0D" w:rsidRDefault="004C3674">
    <w:pPr>
      <w:pStyle w:val="a8"/>
      <w:jc w:val="right"/>
      <w:rPr>
        <w:rStyle w:val="1f7"/>
      </w:rPr>
    </w:pPr>
    <w:r>
      <w:rPr>
        <w:rStyle w:val="1f7"/>
      </w:rPr>
      <w:fldChar w:fldCharType="begin"/>
    </w:r>
    <w:r>
      <w:rPr>
        <w:rStyle w:val="1f7"/>
      </w:rPr>
      <w:instrText xml:space="preserve">PAGE </w:instrText>
    </w:r>
    <w:r>
      <w:rPr>
        <w:rStyle w:val="1f7"/>
      </w:rPr>
      <w:fldChar w:fldCharType="separate"/>
    </w:r>
    <w:r w:rsidR="0058517C">
      <w:rPr>
        <w:rStyle w:val="1f7"/>
        <w:noProof/>
      </w:rPr>
      <w:t>14</w:t>
    </w:r>
    <w:r>
      <w:rPr>
        <w:rStyle w:val="1f7"/>
      </w:rPr>
      <w:fldChar w:fldCharType="end"/>
    </w:r>
  </w:p>
  <w:p w:rsidR="00F6410D" w:rsidRDefault="00F6410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F6" w:rsidRDefault="002C51F6">
      <w:pPr>
        <w:spacing w:after="0" w:line="240" w:lineRule="auto"/>
      </w:pPr>
      <w:r>
        <w:separator/>
      </w:r>
    </w:p>
  </w:footnote>
  <w:footnote w:type="continuationSeparator" w:id="0">
    <w:p w:rsidR="002C51F6" w:rsidRDefault="002C5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013"/>
    <w:multiLevelType w:val="multilevel"/>
    <w:tmpl w:val="BEFC54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A8042E"/>
    <w:multiLevelType w:val="multilevel"/>
    <w:tmpl w:val="21C6006E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26827EE5"/>
    <w:multiLevelType w:val="multilevel"/>
    <w:tmpl w:val="B1A238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B1C1AEC"/>
    <w:multiLevelType w:val="multilevel"/>
    <w:tmpl w:val="1BE456D2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33230FAA"/>
    <w:multiLevelType w:val="multilevel"/>
    <w:tmpl w:val="58A4EB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4787DB4"/>
    <w:multiLevelType w:val="multilevel"/>
    <w:tmpl w:val="873EE006"/>
    <w:lvl w:ilvl="0">
      <w:start w:val="1"/>
      <w:numFmt w:val="bullet"/>
      <w:lvlText w:val=""/>
      <w:lvlJc w:val="left"/>
      <w:pPr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0D"/>
    <w:rsid w:val="002C51F6"/>
    <w:rsid w:val="003839D5"/>
    <w:rsid w:val="003B11BA"/>
    <w:rsid w:val="00457CC6"/>
    <w:rsid w:val="004C3674"/>
    <w:rsid w:val="005111FC"/>
    <w:rsid w:val="0058517C"/>
    <w:rsid w:val="005A34D0"/>
    <w:rsid w:val="00727DED"/>
    <w:rsid w:val="00750695"/>
    <w:rsid w:val="00885778"/>
    <w:rsid w:val="00A428C7"/>
    <w:rsid w:val="00DF7007"/>
    <w:rsid w:val="00F6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F39C"/>
  <w15:docId w15:val="{38A471E4-A4B3-4F9C-A624-EF1596BA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21">
    <w:name w:val="Гиперссылка2"/>
    <w:link w:val="22"/>
    <w:rPr>
      <w:color w:val="0000FF"/>
      <w:u w:val="single"/>
    </w:rPr>
  </w:style>
  <w:style w:type="character" w:customStyle="1" w:styleId="22">
    <w:name w:val="Гиперссылка2"/>
    <w:link w:val="21"/>
    <w:rPr>
      <w:color w:val="0000FF"/>
      <w:u w:val="single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pt-a0-000043">
    <w:name w:val="pt-a0-000043"/>
    <w:basedOn w:val="12"/>
    <w:link w:val="pt-a0-0000430"/>
  </w:style>
  <w:style w:type="character" w:customStyle="1" w:styleId="pt-a0-0000430">
    <w:name w:val="pt-a0-000043"/>
    <w:basedOn w:val="13"/>
    <w:link w:val="pt-a0-00004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a3">
    <w:name w:val="List Paragraph"/>
    <w:basedOn w:val="a"/>
    <w:link w:val="a4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Знак сноски1"/>
    <w:link w:val="17"/>
    <w:rPr>
      <w:vertAlign w:val="superscript"/>
    </w:rPr>
  </w:style>
  <w:style w:type="character" w:customStyle="1" w:styleId="17">
    <w:name w:val="Знак сноски1"/>
    <w:link w:val="16"/>
    <w:rPr>
      <w:vertAlign w:val="superscript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pt-a0-000047">
    <w:name w:val="pt-a0-000047"/>
    <w:basedOn w:val="12"/>
    <w:link w:val="pt-a0-0000470"/>
  </w:style>
  <w:style w:type="character" w:customStyle="1" w:styleId="pt-a0-0000470">
    <w:name w:val="pt-a0-000047"/>
    <w:basedOn w:val="13"/>
    <w:link w:val="pt-a0-000047"/>
  </w:style>
  <w:style w:type="paragraph" w:customStyle="1" w:styleId="1a">
    <w:name w:val="Гиперссылка1"/>
    <w:basedOn w:val="12"/>
    <w:link w:val="1b"/>
    <w:rPr>
      <w:color w:val="0000FF"/>
      <w:u w:val="single"/>
    </w:rPr>
  </w:style>
  <w:style w:type="character" w:customStyle="1" w:styleId="1b">
    <w:name w:val="Гиперссылка1"/>
    <w:basedOn w:val="13"/>
    <w:link w:val="1a"/>
    <w:rPr>
      <w:color w:val="0000FF"/>
      <w:u w:val="single"/>
    </w:rPr>
  </w:style>
  <w:style w:type="paragraph" w:customStyle="1" w:styleId="nobr">
    <w:name w:val="nobr"/>
    <w:basedOn w:val="31"/>
    <w:link w:val="nobr0"/>
  </w:style>
  <w:style w:type="character" w:customStyle="1" w:styleId="nobr0">
    <w:name w:val="nobr"/>
    <w:basedOn w:val="32"/>
    <w:link w:val="nobr"/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pt-000046">
    <w:name w:val="pt-000046"/>
    <w:basedOn w:val="12"/>
    <w:link w:val="pt-0000460"/>
  </w:style>
  <w:style w:type="character" w:customStyle="1" w:styleId="pt-0000460">
    <w:name w:val="pt-000046"/>
    <w:basedOn w:val="13"/>
    <w:link w:val="pt-000046"/>
  </w:style>
  <w:style w:type="paragraph" w:customStyle="1" w:styleId="pt-a-000040">
    <w:name w:val="pt-a-000040"/>
    <w:basedOn w:val="a"/>
    <w:link w:val="pt-a-0000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Pr>
      <w:rFonts w:ascii="Times New Roman" w:hAnsi="Times New Roman"/>
      <w:sz w:val="24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paragraph" w:customStyle="1" w:styleId="110">
    <w:name w:val="Заголовок 11"/>
    <w:basedOn w:val="a"/>
    <w:link w:val="111"/>
    <w:pPr>
      <w:widowControl w:val="0"/>
      <w:spacing w:before="72" w:after="0" w:line="240" w:lineRule="auto"/>
      <w:ind w:left="1010"/>
      <w:jc w:val="both"/>
      <w:outlineLvl w:val="1"/>
    </w:pPr>
    <w:rPr>
      <w:rFonts w:ascii="Times New Roman" w:hAnsi="Times New Roman"/>
      <w:b/>
      <w:sz w:val="28"/>
    </w:rPr>
  </w:style>
  <w:style w:type="character" w:customStyle="1" w:styleId="111">
    <w:name w:val="Заголовок 11"/>
    <w:basedOn w:val="1"/>
    <w:link w:val="110"/>
    <w:rPr>
      <w:rFonts w:ascii="Times New Roman" w:hAnsi="Times New Roman"/>
      <w:b/>
      <w:sz w:val="28"/>
    </w:rPr>
  </w:style>
  <w:style w:type="paragraph" w:customStyle="1" w:styleId="1f0">
    <w:name w:val="Знак примечания1"/>
    <w:basedOn w:val="33"/>
    <w:link w:val="1f1"/>
    <w:rPr>
      <w:sz w:val="16"/>
    </w:rPr>
  </w:style>
  <w:style w:type="character" w:customStyle="1" w:styleId="1f1">
    <w:name w:val="Знак примечания1"/>
    <w:basedOn w:val="34"/>
    <w:link w:val="1f0"/>
    <w:rPr>
      <w:sz w:val="16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customStyle="1" w:styleId="1f4">
    <w:name w:val="Неразрешенное упоминание1"/>
    <w:basedOn w:val="12"/>
    <w:link w:val="1f5"/>
    <w:rPr>
      <w:color w:val="605E5C"/>
      <w:shd w:val="clear" w:color="auto" w:fill="E1DFDD"/>
    </w:rPr>
  </w:style>
  <w:style w:type="character" w:customStyle="1" w:styleId="1f5">
    <w:name w:val="Неразрешенное упоминание1"/>
    <w:basedOn w:val="13"/>
    <w:link w:val="1f4"/>
    <w:rPr>
      <w:color w:val="605E5C"/>
      <w:shd w:val="clear" w:color="auto" w:fill="E1DFDD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fontstyle01">
    <w:name w:val="fontstyle01"/>
    <w:link w:val="fontstyle010"/>
    <w:rPr>
      <w:rFonts w:ascii="Times New Roman" w:hAnsi="Times New Roman"/>
      <w:sz w:val="24"/>
    </w:rPr>
  </w:style>
  <w:style w:type="character" w:customStyle="1" w:styleId="fontstyle010">
    <w:name w:val="fontstyle01"/>
    <w:link w:val="fontstyle01"/>
    <w:rPr>
      <w:rFonts w:ascii="Times New Roman" w:hAnsi="Times New Roman"/>
      <w:sz w:val="24"/>
    </w:rPr>
  </w:style>
  <w:style w:type="paragraph" w:customStyle="1" w:styleId="pt-a0-000042">
    <w:name w:val="pt-a0-000042"/>
    <w:basedOn w:val="12"/>
    <w:link w:val="pt-a0-0000420"/>
  </w:style>
  <w:style w:type="character" w:customStyle="1" w:styleId="pt-a0-0000420">
    <w:name w:val="pt-a0-000042"/>
    <w:basedOn w:val="13"/>
    <w:link w:val="pt-a0-000042"/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styleId="a5">
    <w:name w:val="annotation text"/>
    <w:basedOn w:val="a"/>
    <w:link w:val="a6"/>
    <w:pPr>
      <w:spacing w:line="240" w:lineRule="auto"/>
    </w:pPr>
    <w:rPr>
      <w:sz w:val="20"/>
    </w:rPr>
  </w:style>
  <w:style w:type="character" w:customStyle="1" w:styleId="a6">
    <w:name w:val="Текст примечания Знак"/>
    <w:basedOn w:val="1"/>
    <w:link w:val="a5"/>
    <w:rPr>
      <w:sz w:val="20"/>
    </w:rPr>
  </w:style>
  <w:style w:type="paragraph" w:customStyle="1" w:styleId="pt-000045">
    <w:name w:val="pt-000045"/>
    <w:basedOn w:val="a"/>
    <w:link w:val="pt-00004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0000450">
    <w:name w:val="pt-000045"/>
    <w:basedOn w:val="1"/>
    <w:link w:val="pt-00004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f6">
    <w:name w:val="Номер страницы1"/>
    <w:basedOn w:val="12"/>
    <w:link w:val="1f7"/>
  </w:style>
  <w:style w:type="character" w:customStyle="1" w:styleId="1f7">
    <w:name w:val="Номер страницы1"/>
    <w:basedOn w:val="13"/>
    <w:link w:val="1f6"/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customStyle="1" w:styleId="pt-a0-000036">
    <w:name w:val="pt-a0-000036"/>
    <w:basedOn w:val="12"/>
    <w:link w:val="pt-a0-0000360"/>
  </w:style>
  <w:style w:type="character" w:customStyle="1" w:styleId="pt-a0-0000360">
    <w:name w:val="pt-a0-000036"/>
    <w:basedOn w:val="13"/>
    <w:link w:val="pt-a0-000036"/>
  </w:style>
  <w:style w:type="paragraph" w:customStyle="1" w:styleId="pt-a0-000083">
    <w:name w:val="pt-a0-000083"/>
    <w:basedOn w:val="12"/>
    <w:link w:val="pt-a0-0000830"/>
  </w:style>
  <w:style w:type="character" w:customStyle="1" w:styleId="pt-a0-0000830">
    <w:name w:val="pt-a0-000083"/>
    <w:basedOn w:val="13"/>
    <w:link w:val="pt-a0-000083"/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37">
    <w:name w:val="Гиперссылка3"/>
    <w:link w:val="a7"/>
    <w:rPr>
      <w:color w:val="0000FF"/>
      <w:u w:val="single"/>
    </w:rPr>
  </w:style>
  <w:style w:type="character" w:styleId="a7">
    <w:name w:val="Hyperlink"/>
    <w:link w:val="37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1f8">
    <w:name w:val="toc 1"/>
    <w:next w:val="a"/>
    <w:link w:val="1f9"/>
    <w:uiPriority w:val="39"/>
    <w:rPr>
      <w:rFonts w:ascii="XO Thames" w:hAnsi="XO Thames"/>
      <w:b/>
      <w:sz w:val="28"/>
    </w:rPr>
  </w:style>
  <w:style w:type="character" w:customStyle="1" w:styleId="1f9">
    <w:name w:val="Оглавление 1 Знак"/>
    <w:link w:val="1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a">
    <w:name w:val="Основной шрифт абзаца1"/>
    <w:link w:val="1fb"/>
  </w:style>
  <w:style w:type="character" w:customStyle="1" w:styleId="1fb">
    <w:name w:val="Основной шрифт абзаца1"/>
    <w:link w:val="1fa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pt-a0-000085">
    <w:name w:val="pt-a0-000085"/>
    <w:basedOn w:val="12"/>
    <w:link w:val="pt-a0-0000850"/>
  </w:style>
  <w:style w:type="character" w:customStyle="1" w:styleId="pt-a0-0000850">
    <w:name w:val="pt-a0-000085"/>
    <w:basedOn w:val="13"/>
    <w:link w:val="pt-a0-000085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1fc">
    <w:name w:val="Обычный1"/>
    <w:link w:val="1fd"/>
  </w:style>
  <w:style w:type="character" w:customStyle="1" w:styleId="1fd">
    <w:name w:val="Обычный1"/>
    <w:link w:val="1fc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38">
    <w:name w:val="Основной шрифт абзаца3"/>
    <w:link w:val="39"/>
  </w:style>
  <w:style w:type="character" w:customStyle="1" w:styleId="39">
    <w:name w:val="Основной шрифт абзаца3"/>
    <w:link w:val="38"/>
  </w:style>
  <w:style w:type="paragraph" w:customStyle="1" w:styleId="3a">
    <w:name w:val="Гиперссылка3"/>
    <w:link w:val="3b"/>
    <w:rPr>
      <w:color w:val="0000FF"/>
      <w:u w:val="single"/>
    </w:rPr>
  </w:style>
  <w:style w:type="character" w:customStyle="1" w:styleId="3b">
    <w:name w:val="Гиперссылка3"/>
    <w:link w:val="3a"/>
    <w:rPr>
      <w:color w:val="0000FF"/>
      <w:u w:val="single"/>
    </w:rPr>
  </w:style>
  <w:style w:type="paragraph" w:customStyle="1" w:styleId="45">
    <w:name w:val="Основной шрифт абзаца4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e">
    <w:name w:val="Обычный1"/>
    <w:link w:val="1ff"/>
  </w:style>
  <w:style w:type="character" w:customStyle="1" w:styleId="1ff">
    <w:name w:val="Обычный1"/>
    <w:link w:val="1fe"/>
  </w:style>
  <w:style w:type="paragraph" w:customStyle="1" w:styleId="pt-a0-000023">
    <w:name w:val="pt-a0-000023"/>
    <w:basedOn w:val="12"/>
    <w:link w:val="pt-a0-0000230"/>
  </w:style>
  <w:style w:type="character" w:customStyle="1" w:styleId="pt-a0-0000230">
    <w:name w:val="pt-a0-000023"/>
    <w:basedOn w:val="13"/>
    <w:link w:val="pt-a0-000023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No Spacing"/>
    <w:link w:val="ad"/>
    <w:pPr>
      <w:spacing w:after="0" w:line="240" w:lineRule="auto"/>
    </w:pPr>
    <w:rPr>
      <w:rFonts w:ascii="Calibri" w:hAnsi="Calibri"/>
    </w:rPr>
  </w:style>
  <w:style w:type="character" w:customStyle="1" w:styleId="ad">
    <w:name w:val="Без интервала Знак"/>
    <w:link w:val="ac"/>
    <w:rPr>
      <w:rFonts w:ascii="Calibri" w:hAnsi="Calibri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pt-a0-000041">
    <w:name w:val="pt-a0-000041"/>
    <w:basedOn w:val="12"/>
    <w:link w:val="pt-a0-0000410"/>
  </w:style>
  <w:style w:type="character" w:customStyle="1" w:styleId="pt-a0-0000410">
    <w:name w:val="pt-a0-000041"/>
    <w:basedOn w:val="13"/>
    <w:link w:val="pt-a0-000041"/>
  </w:style>
  <w:style w:type="paragraph" w:customStyle="1" w:styleId="1ff0">
    <w:name w:val="Обычный1"/>
    <w:link w:val="1ff1"/>
  </w:style>
  <w:style w:type="character" w:customStyle="1" w:styleId="1ff1">
    <w:name w:val="Обычный1"/>
    <w:link w:val="1ff0"/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"/>
    <w:basedOn w:val="a"/>
    <w:link w:val="af2"/>
    <w:unhideWhenUsed/>
    <w:qFormat/>
    <w:rsid w:val="00727DED"/>
    <w:pPr>
      <w:widowControl w:val="0"/>
      <w:snapToGrid w:val="0"/>
      <w:spacing w:before="120" w:after="120" w:line="240" w:lineRule="auto"/>
      <w:jc w:val="both"/>
    </w:pPr>
    <w:rPr>
      <w:rFonts w:ascii="Times New Roman" w:hAnsi="Times New Roman"/>
      <w:color w:val="auto"/>
      <w:sz w:val="24"/>
    </w:rPr>
  </w:style>
  <w:style w:type="character" w:customStyle="1" w:styleId="af2">
    <w:name w:val="Основной текст Знак"/>
    <w:basedOn w:val="a0"/>
    <w:link w:val="af1"/>
    <w:rsid w:val="00727DED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539174" TargetMode="Externa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znanium.ru/read?id=467572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urait.ru/bcode/5403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ru/read?id=4689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36636" TargetMode="Externa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rait.ru/bcode/532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3324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2025-09-25T07:15:00Z</dcterms:created>
  <dcterms:modified xsi:type="dcterms:W3CDTF">2025-10-09T08:08:00Z</dcterms:modified>
</cp:coreProperties>
</file>